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F3" w:rsidRPr="009954F3" w:rsidRDefault="009954F3" w:rsidP="009954F3">
      <w:pPr>
        <w:rPr>
          <w:rFonts w:ascii="Times" w:eastAsia="Times New Roman" w:hAnsi="Times" w:cs="Times New Roman"/>
          <w:sz w:val="20"/>
          <w:szCs w:val="20"/>
        </w:rPr>
      </w:pPr>
      <w:r>
        <w:t>9</w:t>
      </w:r>
      <w:r w:rsidRPr="009954F3">
        <w:rPr>
          <w:vertAlign w:val="superscript"/>
        </w:rPr>
        <w:t>TH</w:t>
      </w:r>
      <w:r>
        <w:t xml:space="preserve"> CIR: BIA BOBBLES ROUTINE CREDIBILITY DETERMINIATION – FAILS TO APPLY “TOTALITY OF CIRCUMSTANCES” </w:t>
      </w:r>
      <w:r w:rsidRPr="009954F3">
        <w:t xml:space="preserve">-- </w:t>
      </w:r>
      <w:r w:rsidRPr="009954F3">
        <w:rPr>
          <w:rFonts w:eastAsia="Times New Roman" w:cs="Times New Roman"/>
          <w:color w:val="000000"/>
        </w:rPr>
        <w:t>HUINAN LIN v. SESSIONS</w:t>
      </w:r>
      <w:r w:rsidRPr="009954F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</w:p>
    <w:p w:rsidR="0024311A" w:rsidRDefault="0024311A">
      <w:bookmarkStart w:id="0" w:name="_GoBack"/>
      <w:bookmarkEnd w:id="0"/>
    </w:p>
    <w:sectPr w:rsidR="0024311A" w:rsidSect="009C26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F3"/>
    <w:rsid w:val="0024311A"/>
    <w:rsid w:val="009954F3"/>
    <w:rsid w:val="009C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313D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110</Characters>
  <Application>Microsoft Macintosh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Wickham Schmidt</dc:creator>
  <cp:keywords/>
  <dc:description/>
  <cp:lastModifiedBy>Paul Wickham Schmidt</cp:lastModifiedBy>
  <cp:revision>1</cp:revision>
  <dcterms:created xsi:type="dcterms:W3CDTF">2017-10-29T17:37:00Z</dcterms:created>
  <dcterms:modified xsi:type="dcterms:W3CDTF">2017-10-29T17:41:00Z</dcterms:modified>
</cp:coreProperties>
</file>