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7B" w:rsidRDefault="00F46990">
      <w:r>
        <w:t xml:space="preserve">THE GIBSON REPORT </w:t>
      </w:r>
      <w:r w:rsidR="00D0141F">
        <w:t>07-23</w:t>
      </w:r>
      <w:bookmarkStart w:id="0" w:name="_GoBack"/>
      <w:bookmarkEnd w:id="0"/>
      <w:r>
        <w:t>-18</w:t>
      </w:r>
    </w:p>
    <w:p w:rsidR="00F46990" w:rsidRDefault="00F46990"/>
    <w:p w:rsidR="00F46990" w:rsidRPr="00F46990" w:rsidRDefault="00F46990" w:rsidP="00F46990">
      <w:pPr>
        <w:shd w:val="clear" w:color="auto" w:fill="92CDDC"/>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TOP UPDATES</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5" w:history="1">
        <w:r w:rsidRPr="00F46990">
          <w:rPr>
            <w:rFonts w:ascii="Times New Roman" w:eastAsia="Times New Roman" w:hAnsi="Times New Roman" w:cs="Times New Roman"/>
            <w:b/>
            <w:bCs/>
            <w:color w:val="0000FF"/>
            <w:u w:val="single"/>
          </w:rPr>
          <w:t xml:space="preserve">3d Degree Marijuana Sale Not an Ag </w:t>
        </w:r>
        <w:proofErr w:type="spellStart"/>
        <w:r w:rsidRPr="00F46990">
          <w:rPr>
            <w:rFonts w:ascii="Times New Roman" w:eastAsia="Times New Roman" w:hAnsi="Times New Roman" w:cs="Times New Roman"/>
            <w:b/>
            <w:bCs/>
            <w:color w:val="0000FF"/>
            <w:u w:val="single"/>
          </w:rPr>
          <w:t>Fel</w:t>
        </w:r>
        <w:proofErr w:type="spellEnd"/>
        <w:r w:rsidRPr="00F46990">
          <w:rPr>
            <w:rFonts w:ascii="Times New Roman" w:eastAsia="Times New Roman" w:hAnsi="Times New Roman" w:cs="Times New Roman"/>
            <w:b/>
            <w:bCs/>
            <w:color w:val="0000FF"/>
            <w:u w:val="single"/>
          </w:rPr>
          <w:t xml:space="preserve"> (NYPL 221.45) &amp; realistic probability</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2nd Cir: “The BIA decision rested on the observation that there was no “realistic probability” that New York would apply NYPL §221.45 to conduct outside the generic federal felony. That was error because the state statute on its face punishes conduct classified as a federal misdemeanor.”</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6" w:history="1">
        <w:r w:rsidRPr="00F46990">
          <w:rPr>
            <w:rFonts w:ascii="Times New Roman" w:eastAsia="Times New Roman" w:hAnsi="Times New Roman" w:cs="Times New Roman"/>
            <w:b/>
            <w:bCs/>
            <w:color w:val="0000FF"/>
            <w:u w:val="single"/>
          </w:rPr>
          <w:t>Immigration cop shortage and a caution against hiring too quickly</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proofErr w:type="spellStart"/>
      <w:r w:rsidRPr="00F46990">
        <w:rPr>
          <w:rFonts w:ascii="Times New Roman" w:eastAsia="Times New Roman" w:hAnsi="Times New Roman" w:cs="Times New Roman"/>
          <w:color w:val="000000"/>
        </w:rPr>
        <w:t>WaPo</w:t>
      </w:r>
      <w:proofErr w:type="spellEnd"/>
      <w:r w:rsidRPr="00F46990">
        <w:rPr>
          <w:rFonts w:ascii="Times New Roman" w:eastAsia="Times New Roman" w:hAnsi="Times New Roman" w:cs="Times New Roman"/>
          <w:color w:val="000000"/>
        </w:rPr>
        <w:t>: Customs and Border Protection (CBP) remains below authorized levels despite increasing the job applications received, cutting the time to hire and boosting the percentage of applicants employed.</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7" w:history="1">
        <w:r w:rsidRPr="00F46990">
          <w:rPr>
            <w:rFonts w:ascii="Times New Roman" w:eastAsia="Times New Roman" w:hAnsi="Times New Roman" w:cs="Times New Roman"/>
            <w:b/>
            <w:bCs/>
            <w:color w:val="0000FF"/>
            <w:u w:val="single"/>
          </w:rPr>
          <w:t>New G-28 and I-765 Forms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USCIS just released a new version of the G-28 and I-765 and will no longer accept previous versions starting September 17th</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8" w:history="1">
        <w:r w:rsidRPr="00F46990">
          <w:rPr>
            <w:rFonts w:ascii="Times New Roman" w:eastAsia="Times New Roman" w:hAnsi="Times New Roman" w:cs="Times New Roman"/>
            <w:b/>
            <w:bCs/>
            <w:color w:val="0000FF"/>
            <w:u w:val="single"/>
          </w:rPr>
          <w:t>Impact of Sessions' asylum move already felt at border</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CNN: Immigrants are already being turned away at the border under Attorney General Jeff Sessions' recent reinterpretation of asylum law. And advocates for them fear there may be no end to it anytime soon.</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9" w:history="1">
        <w:r w:rsidRPr="00F46990">
          <w:rPr>
            <w:rFonts w:ascii="Times New Roman" w:eastAsia="Times New Roman" w:hAnsi="Times New Roman" w:cs="Times New Roman"/>
            <w:b/>
            <w:bCs/>
            <w:color w:val="0000FF"/>
            <w:u w:val="single"/>
          </w:rPr>
          <w:t>Immigrant Children Describe Hunger and  Cold in Detention</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AP: The children's descriptions of various facilities are part of a voluminous and at times scathing report filed in federal court this week in Los Angeles in a case over whether the Trump administration is meeting its obligations under a long-standing settlement governing how young immigrants should be treated in custody.</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lastRenderedPageBreak/>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0" w:history="1">
        <w:r w:rsidRPr="00F46990">
          <w:rPr>
            <w:rFonts w:ascii="Times New Roman" w:eastAsia="Times New Roman" w:hAnsi="Times New Roman" w:cs="Times New Roman"/>
            <w:b/>
            <w:bCs/>
            <w:color w:val="0000FF"/>
            <w:u w:val="single"/>
          </w:rPr>
          <w:t>City of Fear</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proofErr w:type="spellStart"/>
      <w:r w:rsidRPr="00F46990">
        <w:rPr>
          <w:rFonts w:ascii="Times New Roman" w:eastAsia="Times New Roman" w:hAnsi="Times New Roman" w:cs="Times New Roman"/>
          <w:color w:val="000000"/>
        </w:rPr>
        <w:t>NYMag</w:t>
      </w:r>
      <w:proofErr w:type="spellEnd"/>
      <w:r w:rsidRPr="00F46990">
        <w:rPr>
          <w:rFonts w:ascii="Times New Roman" w:eastAsia="Times New Roman" w:hAnsi="Times New Roman" w:cs="Times New Roman"/>
          <w:color w:val="000000"/>
        </w:rPr>
        <w:t>: In the eight months following Donald Trump’s inauguration, ICE arrests in the region jumped by 67 percent compared to the same period in the previous year, and arrests of immigrants with no criminal convictions increased 225 percent. During that time, ICE arrested 2,031 people in its New York “area of responsibility,” which includes the five boroughs and surrounding counties. These aren’t unprecedented numbers: ICE arrested almost four times as many people in 2010 in New York as it did last year, and it picks up far fewer people here than in other parts of the country.</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1" w:history="1">
        <w:r w:rsidRPr="00F46990">
          <w:rPr>
            <w:rFonts w:ascii="Times New Roman" w:eastAsia="Times New Roman" w:hAnsi="Times New Roman" w:cs="Times New Roman"/>
            <w:b/>
            <w:bCs/>
            <w:color w:val="0000FF"/>
            <w:u w:val="single"/>
          </w:rPr>
          <w:t>A fate worse than separation awaits Central American families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Seattle Times: Under two court orders, the government is now reuniting migrant children with their mothers. Although the California court that ordered the reunification may permit continued detention of the families until their asylum claims can be decided, something worse than separation or detention awaits those mothers who are deported: rape and death.</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2" w:history="1">
        <w:r w:rsidRPr="00F46990">
          <w:rPr>
            <w:rFonts w:ascii="Times New Roman" w:eastAsia="Times New Roman" w:hAnsi="Times New Roman" w:cs="Times New Roman"/>
            <w:b/>
            <w:bCs/>
            <w:color w:val="0000FF"/>
            <w:u w:val="single"/>
          </w:rPr>
          <w:t>The Trump Administration Is Working to Deport More Legal Immigrants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MJ: Earlier this month, as outrage continued over the Trump administration’s family separation policies, another immigration agency quietly introduced several changes that could threaten even more immigrants, many of them here legally, with deportation.</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3" w:tgtFrame="_blank" w:history="1">
        <w:r w:rsidRPr="00F46990">
          <w:rPr>
            <w:rFonts w:ascii="Times New Roman" w:eastAsia="Times New Roman" w:hAnsi="Times New Roman" w:cs="Times New Roman"/>
            <w:b/>
            <w:bCs/>
            <w:color w:val="0000FF"/>
            <w:u w:val="single"/>
          </w:rPr>
          <w:t>Chasing Down the Rumors: EOIR Hotline Once Again Includes Names of Immigration Judges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EOIR is once again including the names of immigration judges on its automated case status hotline, reversing course following complaints over the names being removed from the system in March 2018. AILA Doc. No. 16112144</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u w:val="single"/>
        </w:rPr>
        <w:t>Update on VTC at Varick Street</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AILA: Despite advocacy, NY Field Officer Director Tom Decker has made no moves  to change the new policy that all NYC detained cases will now be conducted via video teleconferencing (“VTC”) for all hearings.</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lastRenderedPageBreak/>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4" w:tgtFrame="_blank" w:history="1">
        <w:r w:rsidRPr="00F46990">
          <w:rPr>
            <w:rFonts w:ascii="Times New Roman" w:eastAsia="Times New Roman" w:hAnsi="Times New Roman" w:cs="Times New Roman"/>
            <w:b/>
            <w:bCs/>
            <w:color w:val="0000FF"/>
            <w:u w:val="single"/>
          </w:rPr>
          <w:t>New York City Bar Issues Recommendations Regarding ICE Enforcement in New York State Courthouses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The New York City Bar issued a report with recommendations on the increasing number of ICE civil arrests being conducted in and around New York State courthouses, stating that if continued, “this practice poses a threat to the New York State court system’s ability to ensure access to justice....” AILA Doc. No. 18072303</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5" w:tgtFrame="_blank" w:history="1">
        <w:r w:rsidRPr="00F46990">
          <w:rPr>
            <w:rFonts w:ascii="Times New Roman" w:eastAsia="Times New Roman" w:hAnsi="Times New Roman" w:cs="Times New Roman"/>
            <w:b/>
            <w:bCs/>
            <w:color w:val="0000FF"/>
            <w:u w:val="single"/>
          </w:rPr>
          <w:t>Think Immigration: The President’s Proposal to Eliminate Due Process at the Border</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In this blog post, AILA Policy Counsel Jason Boyd highlights recent tweets from the president that attack due process for asylum seekers and explains how and why, if implemented, such changes would violate U.S. asylum laws. AILA Doc. No. 18071636</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hd w:val="clear" w:color="auto" w:fill="92CDDC"/>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LITIGATION/CASELAW/RULES/MEMOS</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6" w:tgtFrame="_blank" w:history="1">
        <w:r w:rsidRPr="00F46990">
          <w:rPr>
            <w:rFonts w:ascii="Times New Roman" w:eastAsia="Times New Roman" w:hAnsi="Times New Roman" w:cs="Times New Roman"/>
            <w:b/>
            <w:bCs/>
            <w:color w:val="0000FF"/>
            <w:u w:val="single"/>
          </w:rPr>
          <w:t>District Court Judge Orders Reunification of Parents and Children</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xml:space="preserve">On 7/16/18, Judge Dana </w:t>
      </w:r>
      <w:proofErr w:type="spellStart"/>
      <w:r w:rsidRPr="00F46990">
        <w:rPr>
          <w:rFonts w:ascii="Times New Roman" w:eastAsia="Times New Roman" w:hAnsi="Times New Roman" w:cs="Times New Roman"/>
          <w:color w:val="000000"/>
        </w:rPr>
        <w:t>Sabraw</w:t>
      </w:r>
      <w:proofErr w:type="spellEnd"/>
      <w:r w:rsidRPr="00F46990">
        <w:rPr>
          <w:rFonts w:ascii="Times New Roman" w:eastAsia="Times New Roman" w:hAnsi="Times New Roman" w:cs="Times New Roman"/>
          <w:color w:val="000000"/>
        </w:rPr>
        <w:t xml:space="preserve"> granted an interim stay of removal for class members who may be subject to deportation. (</w:t>
      </w:r>
      <w:r w:rsidRPr="00F46990">
        <w:rPr>
          <w:rFonts w:ascii="Times New Roman" w:eastAsia="Times New Roman" w:hAnsi="Times New Roman" w:cs="Times New Roman"/>
          <w:i/>
          <w:iCs/>
          <w:color w:val="000000"/>
        </w:rPr>
        <w:t>Ms. L.; et al., v. ICE</w:t>
      </w:r>
      <w:r w:rsidRPr="00F46990">
        <w:rPr>
          <w:rFonts w:ascii="Times New Roman" w:eastAsia="Times New Roman" w:hAnsi="Times New Roman" w:cs="Times New Roman"/>
          <w:color w:val="000000"/>
        </w:rPr>
        <w:t>, 7/16/18) AILA Doc. No. 18060800</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7" w:tgtFrame="_blank" w:history="1">
        <w:r w:rsidRPr="00F46990">
          <w:rPr>
            <w:rFonts w:ascii="Times New Roman" w:eastAsia="Times New Roman" w:hAnsi="Times New Roman" w:cs="Times New Roman"/>
            <w:b/>
            <w:bCs/>
            <w:color w:val="0000FF"/>
            <w:u w:val="single"/>
          </w:rPr>
          <w:t>ICE Provides Guidance to OPLA Attorneys on Administrative Closure Following </w:t>
        </w:r>
        <w:r w:rsidRPr="00F46990">
          <w:rPr>
            <w:rFonts w:ascii="Times New Roman" w:eastAsia="Times New Roman" w:hAnsi="Times New Roman" w:cs="Times New Roman"/>
            <w:b/>
            <w:bCs/>
            <w:i/>
            <w:iCs/>
            <w:color w:val="0000FF"/>
            <w:u w:val="single"/>
          </w:rPr>
          <w:t>Matter of Castro-Tum</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ICE provides guidance to OPLA attorneys litigating administrative closure in the wake of the Attorney General’s precedent decision in </w:t>
      </w:r>
      <w:r w:rsidRPr="00F46990">
        <w:rPr>
          <w:rFonts w:ascii="Times New Roman" w:eastAsia="Times New Roman" w:hAnsi="Times New Roman" w:cs="Times New Roman"/>
          <w:i/>
          <w:iCs/>
          <w:color w:val="000000"/>
        </w:rPr>
        <w:t>Matter of Castro-Tum</w:t>
      </w:r>
      <w:r w:rsidRPr="00F46990">
        <w:rPr>
          <w:rFonts w:ascii="Times New Roman" w:eastAsia="Times New Roman" w:hAnsi="Times New Roman" w:cs="Times New Roman"/>
          <w:color w:val="000000"/>
        </w:rPr>
        <w:t>. Guidance obtained from the blog, Immigration Courtside. AILA Doc. No. 18072074</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8" w:tgtFrame="_blank" w:history="1">
        <w:r w:rsidRPr="00F46990">
          <w:rPr>
            <w:rFonts w:ascii="Times New Roman" w:eastAsia="Times New Roman" w:hAnsi="Times New Roman" w:cs="Times New Roman"/>
            <w:b/>
            <w:bCs/>
            <w:color w:val="0000FF"/>
            <w:u w:val="single"/>
          </w:rPr>
          <w:t>DHS Announces Extension of TPS for Somalia for 18 Months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DHS announced the extension of the Temporary Protected Status (TPS) designation for Somalia for 18 months, through March 17, 2020. Further details, including information about the re-registration process and employment authorization documents, will appear in a Federal Register notice. AILA Doc. No. 18071931</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lastRenderedPageBreak/>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19" w:tgtFrame="_blank" w:history="1">
        <w:r w:rsidRPr="00F46990">
          <w:rPr>
            <w:rFonts w:ascii="Times New Roman" w:eastAsia="Times New Roman" w:hAnsi="Times New Roman" w:cs="Times New Roman"/>
            <w:b/>
            <w:bCs/>
            <w:color w:val="0000FF"/>
            <w:u w:val="single"/>
          </w:rPr>
          <w:t>EOIR Provides User Manual for Expanded Electronic Filing Pilot</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EOIR provided a user manual on its expanded electronic filing pilot that explains the procedures for participation. Participation in the pilot program is on a voluntary basis, and pilot participants must adhere to the procedures in this manual, effective July 16, 2018. AILA Doc. No. 18072072</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20" w:tgtFrame="_blank" w:history="1">
        <w:r w:rsidRPr="00F46990">
          <w:rPr>
            <w:rFonts w:ascii="Times New Roman" w:eastAsia="Times New Roman" w:hAnsi="Times New Roman" w:cs="Times New Roman"/>
            <w:b/>
            <w:bCs/>
            <w:color w:val="0000FF"/>
            <w:u w:val="single"/>
          </w:rPr>
          <w:t>2018 USCIS Form Updates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p>
    <w:p w:rsidR="00F46990" w:rsidRPr="00F46990" w:rsidRDefault="00F46990" w:rsidP="00F46990">
      <w:pPr>
        <w:shd w:val="clear" w:color="auto" w:fill="92CDDC"/>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RESOURCES</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 </w:t>
      </w:r>
    </w:p>
    <w:p w:rsidR="00F46990" w:rsidRPr="00F46990" w:rsidRDefault="00F46990" w:rsidP="00F46990">
      <w:pPr>
        <w:numPr>
          <w:ilvl w:val="0"/>
          <w:numId w:val="1"/>
        </w:numPr>
        <w:rPr>
          <w:rFonts w:ascii="Tahoma" w:eastAsia="Times New Roman" w:hAnsi="Tahoma" w:cs="Tahoma"/>
          <w:color w:val="000000"/>
          <w:sz w:val="20"/>
          <w:szCs w:val="20"/>
        </w:rPr>
      </w:pPr>
      <w:hyperlink r:id="rId21" w:tgtFrame="_blank" w:history="1">
        <w:r w:rsidRPr="00F46990">
          <w:rPr>
            <w:rFonts w:ascii="Times New Roman" w:eastAsia="Times New Roman" w:hAnsi="Times New Roman" w:cs="Times New Roman"/>
            <w:b/>
            <w:bCs/>
            <w:color w:val="0000FF"/>
            <w:u w:val="single"/>
          </w:rPr>
          <w:t>BIA Style Manual: A Guide to Drafting Board Decisions</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2" w:tgtFrame="_blank" w:history="1">
        <w:r w:rsidRPr="00F46990">
          <w:rPr>
            <w:rFonts w:ascii="Times New Roman" w:eastAsia="Times New Roman" w:hAnsi="Times New Roman" w:cs="Times New Roman"/>
            <w:b/>
            <w:bCs/>
            <w:i/>
            <w:iCs/>
            <w:color w:val="0000FF"/>
            <w:u w:val="single"/>
          </w:rPr>
          <w:t>Pereira v. Sessions</w:t>
        </w:r>
        <w:r w:rsidRPr="00F46990">
          <w:rPr>
            <w:rFonts w:ascii="Times New Roman" w:eastAsia="Times New Roman" w:hAnsi="Times New Roman" w:cs="Times New Roman"/>
            <w:b/>
            <w:bCs/>
            <w:color w:val="0000FF"/>
            <w:u w:val="single"/>
          </w:rPr>
          <w:t>: Challenging the Validity of Notices to Appear Lacking Time-and-Place Information</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3" w:tgtFrame="_blank" w:history="1">
        <w:r w:rsidRPr="00F46990">
          <w:rPr>
            <w:rFonts w:ascii="Times New Roman" w:eastAsia="Times New Roman" w:hAnsi="Times New Roman" w:cs="Times New Roman"/>
            <w:b/>
            <w:bCs/>
            <w:color w:val="0000FF"/>
            <w:u w:val="single"/>
          </w:rPr>
          <w:t>The Council and CLINIC Provide Practice Advisory on Strategies and Considerations in the Wake of </w:t>
        </w:r>
        <w:r w:rsidRPr="00F46990">
          <w:rPr>
            <w:rFonts w:ascii="Times New Roman" w:eastAsia="Times New Roman" w:hAnsi="Times New Roman" w:cs="Times New Roman"/>
            <w:b/>
            <w:bCs/>
            <w:i/>
            <w:iCs/>
            <w:color w:val="0000FF"/>
            <w:u w:val="single"/>
          </w:rPr>
          <w:t>Pereira v. Sessions</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4" w:tgtFrame="_blank" w:history="1">
        <w:r w:rsidRPr="00F46990">
          <w:rPr>
            <w:rFonts w:ascii="Times New Roman" w:eastAsia="Times New Roman" w:hAnsi="Times New Roman" w:cs="Times New Roman"/>
            <w:b/>
            <w:bCs/>
            <w:color w:val="0000FF"/>
            <w:u w:val="single"/>
          </w:rPr>
          <w:t>Practice Alert: </w:t>
        </w:r>
        <w:r w:rsidRPr="00F46990">
          <w:rPr>
            <w:rFonts w:ascii="Times New Roman" w:eastAsia="Times New Roman" w:hAnsi="Times New Roman" w:cs="Times New Roman"/>
            <w:b/>
            <w:bCs/>
            <w:i/>
            <w:iCs/>
            <w:color w:val="0000FF"/>
            <w:u w:val="single"/>
          </w:rPr>
          <w:t>Pereira v. Sessions</w:t>
        </w:r>
        <w:r w:rsidRPr="00F46990">
          <w:rPr>
            <w:rFonts w:ascii="Times New Roman" w:eastAsia="Times New Roman" w:hAnsi="Times New Roman" w:cs="Times New Roman"/>
            <w:b/>
            <w:bCs/>
            <w:color w:val="0000FF"/>
            <w:u w:val="single"/>
          </w:rPr>
          <w:t> Guidance to Immigration Judges</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5" w:tgtFrame="_blank" w:history="1">
        <w:r w:rsidRPr="00F46990">
          <w:rPr>
            <w:rFonts w:ascii="Times New Roman" w:eastAsia="Times New Roman" w:hAnsi="Times New Roman" w:cs="Times New Roman"/>
            <w:b/>
            <w:bCs/>
            <w:color w:val="0000FF"/>
            <w:u w:val="single"/>
          </w:rPr>
          <w:t>Your Guide to Representing Foreign-Born Clients Facing Criminal Charges</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6" w:tgtFrame="_blank" w:history="1">
        <w:r w:rsidRPr="00F46990">
          <w:rPr>
            <w:rFonts w:ascii="Times New Roman" w:eastAsia="Times New Roman" w:hAnsi="Times New Roman" w:cs="Times New Roman"/>
            <w:b/>
            <w:bCs/>
            <w:color w:val="0000FF"/>
            <w:u w:val="single"/>
          </w:rPr>
          <w:t>The Council Provides Fact Sheet on How USCIS Estimates Application and Petition Processing Times</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7" w:tgtFrame="_blank" w:history="1">
        <w:r w:rsidRPr="00F46990">
          <w:rPr>
            <w:rFonts w:ascii="Times New Roman" w:eastAsia="Times New Roman" w:hAnsi="Times New Roman" w:cs="Times New Roman"/>
            <w:b/>
            <w:bCs/>
            <w:color w:val="0000FF"/>
            <w:u w:val="single"/>
          </w:rPr>
          <w:t>CRS Legal Sidebar on U.S. Immigration Laws Regulating the Admission and Exclusion of Noncitizens at the Border</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8" w:tgtFrame="_blank" w:history="1">
        <w:r w:rsidRPr="00F46990">
          <w:rPr>
            <w:rFonts w:ascii="Times New Roman" w:eastAsia="Times New Roman" w:hAnsi="Times New Roman" w:cs="Times New Roman"/>
            <w:b/>
            <w:bCs/>
            <w:color w:val="0000FF"/>
            <w:u w:val="single"/>
          </w:rPr>
          <w:t>Safe Texting with Clients</w:t>
        </w:r>
      </w:hyperlink>
    </w:p>
    <w:p w:rsidR="00F46990" w:rsidRPr="00F46990" w:rsidRDefault="00F46990" w:rsidP="00F46990">
      <w:pPr>
        <w:numPr>
          <w:ilvl w:val="0"/>
          <w:numId w:val="1"/>
        </w:numPr>
        <w:rPr>
          <w:rFonts w:ascii="Tahoma" w:eastAsia="Times New Roman" w:hAnsi="Tahoma" w:cs="Tahoma"/>
          <w:color w:val="000000"/>
          <w:sz w:val="20"/>
          <w:szCs w:val="20"/>
        </w:rPr>
      </w:pPr>
      <w:hyperlink r:id="rId29" w:tgtFrame="_blank" w:history="1">
        <w:r w:rsidRPr="00F46990">
          <w:rPr>
            <w:rFonts w:ascii="Times New Roman" w:eastAsia="Times New Roman" w:hAnsi="Times New Roman" w:cs="Times New Roman"/>
            <w:b/>
            <w:bCs/>
            <w:color w:val="0000FF"/>
            <w:u w:val="single"/>
          </w:rPr>
          <w:t>AILA Policy Brief: New USCIS Notice to Appear Guidance</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hd w:val="clear" w:color="auto" w:fill="92CDDC"/>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EVENTS</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 </w:t>
      </w:r>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7/26/18 </w:t>
      </w:r>
      <w:hyperlink r:id="rId30" w:tgtFrame="_blank" w:history="1">
        <w:r w:rsidRPr="00F46990">
          <w:rPr>
            <w:rFonts w:ascii="Times New Roman" w:eastAsia="Times New Roman" w:hAnsi="Times New Roman" w:cs="Times New Roman"/>
            <w:b/>
            <w:bCs/>
            <w:color w:val="0000FF"/>
            <w:u w:val="single"/>
            <w:bdr w:val="none" w:sz="0" w:space="0" w:color="auto" w:frame="1"/>
          </w:rPr>
          <w:t>Defending Immigration Removal Proceedings 2018</w:t>
        </w:r>
      </w:hyperlink>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7/26/18 </w:t>
      </w:r>
      <w:hyperlink r:id="rId31" w:history="1">
        <w:r w:rsidRPr="00F46990">
          <w:rPr>
            <w:rFonts w:ascii="Times New Roman" w:eastAsia="Times New Roman" w:hAnsi="Times New Roman" w:cs="Times New Roman"/>
            <w:b/>
            <w:bCs/>
            <w:color w:val="0000FF"/>
            <w:u w:val="single"/>
          </w:rPr>
          <w:t>Seminar on NTA Memo</w:t>
        </w:r>
      </w:hyperlink>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7/26/18 </w:t>
      </w:r>
      <w:hyperlink r:id="rId32" w:history="1">
        <w:r w:rsidRPr="00F46990">
          <w:rPr>
            <w:rFonts w:ascii="Times New Roman" w:eastAsia="Times New Roman" w:hAnsi="Times New Roman" w:cs="Times New Roman"/>
            <w:b/>
            <w:bCs/>
            <w:color w:val="0000FF"/>
            <w:u w:val="single"/>
          </w:rPr>
          <w:t>Implicit Bias in the Legal Profession</w:t>
        </w:r>
      </w:hyperlink>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7/27/18 </w:t>
      </w:r>
      <w:hyperlink r:id="rId33" w:history="1">
        <w:r w:rsidRPr="00F46990">
          <w:rPr>
            <w:rFonts w:ascii="Times New Roman" w:eastAsia="Times New Roman" w:hAnsi="Times New Roman" w:cs="Times New Roman"/>
            <w:b/>
            <w:bCs/>
            <w:color w:val="0000FF"/>
            <w:u w:val="single"/>
          </w:rPr>
          <w:t>Music: SANCTUARY - Season Finale</w:t>
        </w:r>
      </w:hyperlink>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8/2/18 </w:t>
      </w:r>
      <w:hyperlink r:id="rId34" w:history="1">
        <w:r w:rsidRPr="00F46990">
          <w:rPr>
            <w:rFonts w:ascii="Times New Roman" w:eastAsia="Times New Roman" w:hAnsi="Times New Roman" w:cs="Times New Roman"/>
            <w:b/>
            <w:bCs/>
            <w:color w:val="0000FF"/>
            <w:u w:val="single"/>
          </w:rPr>
          <w:t>Seminar on NTA Memo Part2</w:t>
        </w:r>
      </w:hyperlink>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8/9/18 </w:t>
      </w:r>
      <w:hyperlink r:id="rId35" w:tgtFrame="_blank" w:history="1">
        <w:r w:rsidRPr="00F46990">
          <w:rPr>
            <w:rFonts w:ascii="Times New Roman" w:eastAsia="Times New Roman" w:hAnsi="Times New Roman" w:cs="Times New Roman"/>
            <w:b/>
            <w:bCs/>
            <w:color w:val="0000FF"/>
            <w:u w:val="single"/>
          </w:rPr>
          <w:t>How to File Winning Appeals with the BIA and AAO</w:t>
        </w:r>
      </w:hyperlink>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9/12/18 </w:t>
      </w:r>
      <w:hyperlink r:id="rId36" w:history="1">
        <w:r w:rsidRPr="00F46990">
          <w:rPr>
            <w:rFonts w:ascii="Times New Roman" w:eastAsia="Times New Roman" w:hAnsi="Times New Roman" w:cs="Times New Roman"/>
            <w:b/>
            <w:bCs/>
            <w:color w:val="0000FF"/>
            <w:u w:val="single"/>
          </w:rPr>
          <w:t>Improving Productivity and Time Management</w:t>
        </w:r>
      </w:hyperlink>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lastRenderedPageBreak/>
        <w:t>9/26/18</w:t>
      </w:r>
      <w:r w:rsidRPr="00F46990">
        <w:rPr>
          <w:rFonts w:ascii="Times New Roman" w:eastAsia="Times New Roman" w:hAnsi="Times New Roman" w:cs="Times New Roman"/>
          <w:b/>
          <w:bCs/>
          <w:color w:val="000000"/>
        </w:rPr>
        <w:t> </w:t>
      </w:r>
      <w:r w:rsidRPr="00F46990">
        <w:rPr>
          <w:rFonts w:ascii="Times New Roman" w:eastAsia="Times New Roman" w:hAnsi="Times New Roman" w:cs="Times New Roman"/>
          <w:b/>
          <w:bCs/>
          <w:color w:val="000000"/>
          <w:u w:val="single"/>
        </w:rPr>
        <w:t>Representing Children in Immigration Matters 2018: Effective Advocacy and Best Practices</w:t>
      </w:r>
    </w:p>
    <w:p w:rsidR="00F46990" w:rsidRPr="00F46990" w:rsidRDefault="00F46990" w:rsidP="00F46990">
      <w:pPr>
        <w:numPr>
          <w:ilvl w:val="0"/>
          <w:numId w:val="2"/>
        </w:numPr>
        <w:rPr>
          <w:rFonts w:ascii="Tahoma" w:eastAsia="Times New Roman" w:hAnsi="Tahoma" w:cs="Tahoma"/>
          <w:color w:val="000000"/>
          <w:sz w:val="20"/>
          <w:szCs w:val="20"/>
        </w:rPr>
      </w:pPr>
      <w:r w:rsidRPr="00F46990">
        <w:rPr>
          <w:rFonts w:ascii="Times New Roman" w:eastAsia="Times New Roman" w:hAnsi="Times New Roman" w:cs="Times New Roman"/>
          <w:color w:val="000000"/>
        </w:rPr>
        <w:t>11/26-28/18 </w:t>
      </w:r>
      <w:hyperlink r:id="rId37" w:history="1">
        <w:r w:rsidRPr="00F46990">
          <w:rPr>
            <w:rFonts w:ascii="Times New Roman" w:eastAsia="Times New Roman" w:hAnsi="Times New Roman" w:cs="Times New Roman"/>
            <w:b/>
            <w:bCs/>
            <w:color w:val="0000FF"/>
            <w:u w:val="single"/>
          </w:rPr>
          <w:t>CLINIC &amp; NITA “Advocacy in Immigration Matters”</w:t>
        </w:r>
      </w:hyperlink>
    </w:p>
    <w:p w:rsidR="00F46990" w:rsidRPr="00F46990" w:rsidRDefault="00F46990" w:rsidP="00F46990">
      <w:pPr>
        <w:ind w:left="720" w:hanging="360"/>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hd w:val="clear" w:color="auto" w:fill="92CDDC"/>
        <w:spacing w:before="100" w:beforeAutospacing="1" w:after="100" w:afterAutospacing="1"/>
        <w:rPr>
          <w:rFonts w:ascii="Tahoma" w:eastAsia="Times New Roman" w:hAnsi="Tahoma" w:cs="Tahoma"/>
          <w:color w:val="000000"/>
          <w:sz w:val="20"/>
          <w:szCs w:val="20"/>
        </w:rPr>
      </w:pPr>
      <w:proofErr w:type="spellStart"/>
      <w:r w:rsidRPr="00F46990">
        <w:rPr>
          <w:rFonts w:ascii="Times New Roman" w:eastAsia="Times New Roman" w:hAnsi="Times New Roman" w:cs="Times New Roman"/>
          <w:b/>
          <w:bCs/>
          <w:color w:val="000000"/>
        </w:rPr>
        <w:t>ImmProf</w:t>
      </w:r>
      <w:proofErr w:type="spellEnd"/>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Monday, July 23, 2018</w:t>
      </w:r>
    </w:p>
    <w:p w:rsidR="00F46990" w:rsidRPr="00F46990" w:rsidRDefault="00F46990" w:rsidP="00F46990">
      <w:pPr>
        <w:numPr>
          <w:ilvl w:val="0"/>
          <w:numId w:val="3"/>
        </w:numPr>
        <w:rPr>
          <w:rFonts w:ascii="Tahoma" w:eastAsia="Times New Roman" w:hAnsi="Tahoma" w:cs="Tahoma"/>
          <w:color w:val="000000"/>
          <w:sz w:val="20"/>
          <w:szCs w:val="20"/>
        </w:rPr>
      </w:pPr>
      <w:hyperlink r:id="rId38" w:history="1">
        <w:r w:rsidRPr="00F46990">
          <w:rPr>
            <w:rFonts w:ascii="Times New Roman" w:eastAsia="Times New Roman" w:hAnsi="Times New Roman" w:cs="Times New Roman"/>
            <w:b/>
            <w:bCs/>
            <w:color w:val="0000FF"/>
            <w:u w:val="single"/>
          </w:rPr>
          <w:t>How the U.S. Contributed to Central American Migration</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Sunday, July 22, 2018</w:t>
      </w:r>
    </w:p>
    <w:p w:rsidR="00F46990" w:rsidRPr="00F46990" w:rsidRDefault="00F46990" w:rsidP="00F46990">
      <w:pPr>
        <w:numPr>
          <w:ilvl w:val="0"/>
          <w:numId w:val="4"/>
        </w:numPr>
        <w:rPr>
          <w:rFonts w:ascii="Tahoma" w:eastAsia="Times New Roman" w:hAnsi="Tahoma" w:cs="Tahoma"/>
          <w:color w:val="000000"/>
          <w:sz w:val="20"/>
          <w:szCs w:val="20"/>
        </w:rPr>
      </w:pPr>
      <w:hyperlink r:id="rId39" w:history="1">
        <w:r w:rsidRPr="00F46990">
          <w:rPr>
            <w:rFonts w:ascii="Times New Roman" w:eastAsia="Times New Roman" w:hAnsi="Times New Roman" w:cs="Times New Roman"/>
            <w:b/>
            <w:bCs/>
            <w:color w:val="0000FF"/>
            <w:u w:val="single"/>
          </w:rPr>
          <w:t xml:space="preserve">Trevor Noah on the </w:t>
        </w:r>
        <w:proofErr w:type="spellStart"/>
        <w:r w:rsidRPr="00F46990">
          <w:rPr>
            <w:rFonts w:ascii="Times New Roman" w:eastAsia="Times New Roman" w:hAnsi="Times New Roman" w:cs="Times New Roman"/>
            <w:b/>
            <w:bCs/>
            <w:color w:val="0000FF"/>
            <w:u w:val="single"/>
          </w:rPr>
          <w:t>Africanness</w:t>
        </w:r>
        <w:proofErr w:type="spellEnd"/>
        <w:r w:rsidRPr="00F46990">
          <w:rPr>
            <w:rFonts w:ascii="Times New Roman" w:eastAsia="Times New Roman" w:hAnsi="Times New Roman" w:cs="Times New Roman"/>
            <w:b/>
            <w:bCs/>
            <w:color w:val="0000FF"/>
            <w:u w:val="single"/>
          </w:rPr>
          <w:t xml:space="preserve"> of French Soccer Team</w:t>
        </w:r>
      </w:hyperlink>
    </w:p>
    <w:p w:rsidR="00F46990" w:rsidRPr="00F46990" w:rsidRDefault="00F46990" w:rsidP="00F46990">
      <w:pPr>
        <w:numPr>
          <w:ilvl w:val="0"/>
          <w:numId w:val="4"/>
        </w:numPr>
        <w:rPr>
          <w:rFonts w:ascii="Tahoma" w:eastAsia="Times New Roman" w:hAnsi="Tahoma" w:cs="Tahoma"/>
          <w:color w:val="000000"/>
          <w:sz w:val="20"/>
          <w:szCs w:val="20"/>
        </w:rPr>
      </w:pPr>
      <w:hyperlink r:id="rId40" w:history="1">
        <w:r w:rsidRPr="00F46990">
          <w:rPr>
            <w:rFonts w:ascii="Times New Roman" w:eastAsia="Times New Roman" w:hAnsi="Times New Roman" w:cs="Times New Roman"/>
            <w:b/>
            <w:bCs/>
            <w:color w:val="0000FF"/>
            <w:u w:val="single"/>
          </w:rPr>
          <w:t xml:space="preserve">From the Bookshelves: Tell Me How It Ends: An Essay in 40 Questions by Valeria </w:t>
        </w:r>
        <w:proofErr w:type="spellStart"/>
        <w:r w:rsidRPr="00F46990">
          <w:rPr>
            <w:rFonts w:ascii="Times New Roman" w:eastAsia="Times New Roman" w:hAnsi="Times New Roman" w:cs="Times New Roman"/>
            <w:b/>
            <w:bCs/>
            <w:color w:val="0000FF"/>
            <w:u w:val="single"/>
          </w:rPr>
          <w:t>Luiselli</w:t>
        </w:r>
        <w:proofErr w:type="spellEnd"/>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Saturday, July 21, 2018</w:t>
      </w:r>
    </w:p>
    <w:p w:rsidR="00F46990" w:rsidRPr="00F46990" w:rsidRDefault="00F46990" w:rsidP="00F46990">
      <w:pPr>
        <w:numPr>
          <w:ilvl w:val="0"/>
          <w:numId w:val="5"/>
        </w:numPr>
        <w:rPr>
          <w:rFonts w:ascii="Tahoma" w:eastAsia="Times New Roman" w:hAnsi="Tahoma" w:cs="Tahoma"/>
          <w:color w:val="000000"/>
          <w:sz w:val="20"/>
          <w:szCs w:val="20"/>
        </w:rPr>
      </w:pPr>
      <w:hyperlink r:id="rId41" w:history="1">
        <w:r w:rsidRPr="00F46990">
          <w:rPr>
            <w:rFonts w:ascii="Times New Roman" w:eastAsia="Times New Roman" w:hAnsi="Times New Roman" w:cs="Times New Roman"/>
            <w:b/>
            <w:bCs/>
            <w:color w:val="0000FF"/>
            <w:u w:val="single"/>
          </w:rPr>
          <w:t>Conference Announcement: CSLSA Registration Now Open</w:t>
        </w:r>
      </w:hyperlink>
    </w:p>
    <w:p w:rsidR="00F46990" w:rsidRPr="00F46990" w:rsidRDefault="00F46990" w:rsidP="00F46990">
      <w:pPr>
        <w:numPr>
          <w:ilvl w:val="0"/>
          <w:numId w:val="5"/>
        </w:numPr>
        <w:rPr>
          <w:rFonts w:ascii="Tahoma" w:eastAsia="Times New Roman" w:hAnsi="Tahoma" w:cs="Tahoma"/>
          <w:color w:val="000000"/>
          <w:sz w:val="20"/>
          <w:szCs w:val="20"/>
        </w:rPr>
      </w:pPr>
      <w:hyperlink r:id="rId42" w:history="1">
        <w:proofErr w:type="spellStart"/>
        <w:r w:rsidRPr="00F46990">
          <w:rPr>
            <w:rFonts w:ascii="Times New Roman" w:eastAsia="Times New Roman" w:hAnsi="Times New Roman" w:cs="Times New Roman"/>
            <w:b/>
            <w:bCs/>
            <w:color w:val="0000FF"/>
            <w:u w:val="single"/>
          </w:rPr>
          <w:t>Immprof</w:t>
        </w:r>
        <w:proofErr w:type="spellEnd"/>
        <w:r w:rsidRPr="00F46990">
          <w:rPr>
            <w:rFonts w:ascii="Times New Roman" w:eastAsia="Times New Roman" w:hAnsi="Times New Roman" w:cs="Times New Roman"/>
            <w:b/>
            <w:bCs/>
            <w:color w:val="0000FF"/>
            <w:u w:val="single"/>
          </w:rPr>
          <w:t xml:space="preserve"> Op-Eds and Essays by Bellis, Gilman, Hines, </w:t>
        </w:r>
        <w:proofErr w:type="spellStart"/>
        <w:r w:rsidRPr="00F46990">
          <w:rPr>
            <w:rFonts w:ascii="Times New Roman" w:eastAsia="Times New Roman" w:hAnsi="Times New Roman" w:cs="Times New Roman"/>
            <w:b/>
            <w:bCs/>
            <w:color w:val="0000FF"/>
            <w:u w:val="single"/>
          </w:rPr>
          <w:t>Schrag</w:t>
        </w:r>
        <w:proofErr w:type="spellEnd"/>
        <w:r w:rsidRPr="00F46990">
          <w:rPr>
            <w:rFonts w:ascii="Times New Roman" w:eastAsia="Times New Roman" w:hAnsi="Times New Roman" w:cs="Times New Roman"/>
            <w:b/>
            <w:bCs/>
            <w:color w:val="0000FF"/>
            <w:u w:val="single"/>
          </w:rPr>
          <w:t xml:space="preserve"> &amp; Thomas</w:t>
        </w:r>
      </w:hyperlink>
    </w:p>
    <w:p w:rsidR="00F46990" w:rsidRPr="00F46990" w:rsidRDefault="00F46990" w:rsidP="00F46990">
      <w:pPr>
        <w:numPr>
          <w:ilvl w:val="0"/>
          <w:numId w:val="5"/>
        </w:numPr>
        <w:rPr>
          <w:rFonts w:ascii="Tahoma" w:eastAsia="Times New Roman" w:hAnsi="Tahoma" w:cs="Tahoma"/>
          <w:color w:val="000000"/>
          <w:sz w:val="20"/>
          <w:szCs w:val="20"/>
        </w:rPr>
      </w:pPr>
      <w:hyperlink r:id="rId43" w:history="1">
        <w:r w:rsidRPr="00F46990">
          <w:rPr>
            <w:rFonts w:ascii="Times New Roman" w:eastAsia="Times New Roman" w:hAnsi="Times New Roman" w:cs="Times New Roman"/>
            <w:b/>
            <w:bCs/>
            <w:color w:val="0000FF"/>
            <w:u w:val="single"/>
          </w:rPr>
          <w:t>Government Uses Separated Children as Leverage to Coerce Parents Into "Consenting" to Deportation</w:t>
        </w:r>
      </w:hyperlink>
    </w:p>
    <w:p w:rsidR="00F46990" w:rsidRPr="00F46990" w:rsidRDefault="00F46990" w:rsidP="00F46990">
      <w:pPr>
        <w:numPr>
          <w:ilvl w:val="0"/>
          <w:numId w:val="5"/>
        </w:numPr>
        <w:rPr>
          <w:rFonts w:ascii="Tahoma" w:eastAsia="Times New Roman" w:hAnsi="Tahoma" w:cs="Tahoma"/>
          <w:color w:val="000000"/>
          <w:sz w:val="20"/>
          <w:szCs w:val="20"/>
        </w:rPr>
      </w:pPr>
      <w:hyperlink r:id="rId44" w:history="1">
        <w:r w:rsidRPr="00F46990">
          <w:rPr>
            <w:rFonts w:ascii="Times New Roman" w:eastAsia="Times New Roman" w:hAnsi="Times New Roman" w:cs="Times New Roman"/>
            <w:b/>
            <w:bCs/>
            <w:color w:val="0000FF"/>
            <w:u w:val="single"/>
          </w:rPr>
          <w:t>Guidance on Pereira v. Sessions</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Friday, July 20, 2018</w:t>
      </w:r>
    </w:p>
    <w:p w:rsidR="00F46990" w:rsidRPr="00F46990" w:rsidRDefault="00F46990" w:rsidP="00F46990">
      <w:pPr>
        <w:numPr>
          <w:ilvl w:val="0"/>
          <w:numId w:val="6"/>
        </w:numPr>
        <w:rPr>
          <w:rFonts w:ascii="Tahoma" w:eastAsia="Times New Roman" w:hAnsi="Tahoma" w:cs="Tahoma"/>
          <w:color w:val="000000"/>
          <w:sz w:val="20"/>
          <w:szCs w:val="20"/>
        </w:rPr>
      </w:pPr>
      <w:hyperlink r:id="rId45" w:history="1">
        <w:r w:rsidRPr="00F46990">
          <w:rPr>
            <w:rFonts w:ascii="Times New Roman" w:eastAsia="Times New Roman" w:hAnsi="Times New Roman" w:cs="Times New Roman"/>
            <w:b/>
            <w:bCs/>
            <w:color w:val="0000FF"/>
            <w:u w:val="single"/>
          </w:rPr>
          <w:t>Bloody uprising in Nicaragua could trigger the next Central American refugee crisis</w:t>
        </w:r>
      </w:hyperlink>
    </w:p>
    <w:p w:rsidR="00F46990" w:rsidRPr="00F46990" w:rsidRDefault="00F46990" w:rsidP="00F46990">
      <w:pPr>
        <w:numPr>
          <w:ilvl w:val="0"/>
          <w:numId w:val="6"/>
        </w:numPr>
        <w:rPr>
          <w:rFonts w:ascii="Tahoma" w:eastAsia="Times New Roman" w:hAnsi="Tahoma" w:cs="Tahoma"/>
          <w:color w:val="000000"/>
          <w:sz w:val="20"/>
          <w:szCs w:val="20"/>
        </w:rPr>
      </w:pPr>
      <w:hyperlink r:id="rId46" w:history="1">
        <w:r w:rsidRPr="00F46990">
          <w:rPr>
            <w:rFonts w:ascii="Times New Roman" w:eastAsia="Times New Roman" w:hAnsi="Times New Roman" w:cs="Times New Roman"/>
            <w:b/>
            <w:bCs/>
            <w:color w:val="0000FF"/>
            <w:u w:val="single"/>
          </w:rPr>
          <w:t>Cory Booker: I went to the US-Mexico border. What I saw there horrified me.</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Thursday, July 19, 2018</w:t>
      </w:r>
    </w:p>
    <w:p w:rsidR="00F46990" w:rsidRPr="00F46990" w:rsidRDefault="00F46990" w:rsidP="00F46990">
      <w:pPr>
        <w:numPr>
          <w:ilvl w:val="0"/>
          <w:numId w:val="7"/>
        </w:numPr>
        <w:rPr>
          <w:rFonts w:ascii="Tahoma" w:eastAsia="Times New Roman" w:hAnsi="Tahoma" w:cs="Tahoma"/>
          <w:color w:val="000000"/>
          <w:sz w:val="20"/>
          <w:szCs w:val="20"/>
        </w:rPr>
      </w:pPr>
      <w:hyperlink r:id="rId47" w:history="1">
        <w:r w:rsidRPr="00F46990">
          <w:rPr>
            <w:rFonts w:ascii="Times New Roman" w:eastAsia="Times New Roman" w:hAnsi="Times New Roman" w:cs="Times New Roman"/>
            <w:b/>
            <w:bCs/>
            <w:color w:val="0000FF"/>
            <w:u w:val="single"/>
          </w:rPr>
          <w:t>AALS Calls for Papers</w:t>
        </w:r>
      </w:hyperlink>
    </w:p>
    <w:p w:rsidR="00F46990" w:rsidRPr="00F46990" w:rsidRDefault="00F46990" w:rsidP="00F46990">
      <w:pPr>
        <w:numPr>
          <w:ilvl w:val="0"/>
          <w:numId w:val="7"/>
        </w:numPr>
        <w:rPr>
          <w:rFonts w:ascii="Tahoma" w:eastAsia="Times New Roman" w:hAnsi="Tahoma" w:cs="Tahoma"/>
          <w:color w:val="000000"/>
          <w:sz w:val="20"/>
          <w:szCs w:val="20"/>
        </w:rPr>
      </w:pPr>
      <w:hyperlink r:id="rId48" w:history="1">
        <w:r w:rsidRPr="00F46990">
          <w:rPr>
            <w:rFonts w:ascii="Times New Roman" w:eastAsia="Times New Roman" w:hAnsi="Times New Roman" w:cs="Times New Roman"/>
            <w:b/>
            <w:bCs/>
            <w:color w:val="0000FF"/>
            <w:u w:val="single"/>
          </w:rPr>
          <w:t>'Terrorized': Report Details Conditions at Child Detention Centers</w:t>
        </w:r>
      </w:hyperlink>
    </w:p>
    <w:p w:rsidR="00F46990" w:rsidRPr="00F46990" w:rsidRDefault="00F46990" w:rsidP="00F46990">
      <w:pPr>
        <w:numPr>
          <w:ilvl w:val="0"/>
          <w:numId w:val="7"/>
        </w:numPr>
        <w:rPr>
          <w:rFonts w:ascii="Tahoma" w:eastAsia="Times New Roman" w:hAnsi="Tahoma" w:cs="Tahoma"/>
          <w:color w:val="000000"/>
          <w:sz w:val="20"/>
          <w:szCs w:val="20"/>
        </w:rPr>
      </w:pPr>
      <w:hyperlink r:id="rId49" w:history="1">
        <w:r w:rsidRPr="00F46990">
          <w:rPr>
            <w:rFonts w:ascii="Times New Roman" w:eastAsia="Times New Roman" w:hAnsi="Times New Roman" w:cs="Times New Roman"/>
            <w:b/>
            <w:bCs/>
            <w:color w:val="0000FF"/>
            <w:u w:val="single"/>
          </w:rPr>
          <w:t>Report finds more than 800 complaints of hate-related abuse in immigration detention</w:t>
        </w:r>
      </w:hyperlink>
    </w:p>
    <w:p w:rsidR="00F46990" w:rsidRPr="00F46990" w:rsidRDefault="00F46990" w:rsidP="00F46990">
      <w:pPr>
        <w:numPr>
          <w:ilvl w:val="0"/>
          <w:numId w:val="7"/>
        </w:numPr>
        <w:rPr>
          <w:rFonts w:ascii="Tahoma" w:eastAsia="Times New Roman" w:hAnsi="Tahoma" w:cs="Tahoma"/>
          <w:color w:val="000000"/>
          <w:sz w:val="20"/>
          <w:szCs w:val="20"/>
        </w:rPr>
      </w:pPr>
      <w:hyperlink r:id="rId50" w:history="1">
        <w:r w:rsidRPr="00F46990">
          <w:rPr>
            <w:rFonts w:ascii="Times New Roman" w:eastAsia="Times New Roman" w:hAnsi="Times New Roman" w:cs="Times New Roman"/>
            <w:b/>
            <w:bCs/>
            <w:color w:val="0000FF"/>
            <w:u w:val="single"/>
          </w:rPr>
          <w:t>NBA star Marc Gasol aboard Spanish migrant aid ship: “It’s inhumane. These people should be rescued”</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Wednesday, July 18, 2018</w:t>
      </w:r>
    </w:p>
    <w:p w:rsidR="00F46990" w:rsidRPr="00F46990" w:rsidRDefault="00F46990" w:rsidP="00F46990">
      <w:pPr>
        <w:numPr>
          <w:ilvl w:val="0"/>
          <w:numId w:val="8"/>
        </w:numPr>
        <w:rPr>
          <w:rFonts w:ascii="Tahoma" w:eastAsia="Times New Roman" w:hAnsi="Tahoma" w:cs="Tahoma"/>
          <w:color w:val="000000"/>
          <w:sz w:val="20"/>
          <w:szCs w:val="20"/>
        </w:rPr>
      </w:pPr>
      <w:hyperlink r:id="rId51" w:history="1">
        <w:r w:rsidRPr="00F46990">
          <w:rPr>
            <w:rFonts w:ascii="Times New Roman" w:eastAsia="Times New Roman" w:hAnsi="Times New Roman" w:cs="Times New Roman"/>
            <w:b/>
            <w:bCs/>
            <w:color w:val="0000FF"/>
            <w:u w:val="single"/>
          </w:rPr>
          <w:t>Why attorneys represent immigrants for free</w:t>
        </w:r>
      </w:hyperlink>
    </w:p>
    <w:p w:rsidR="00F46990" w:rsidRPr="00F46990" w:rsidRDefault="00F46990" w:rsidP="00F46990">
      <w:pPr>
        <w:numPr>
          <w:ilvl w:val="0"/>
          <w:numId w:val="8"/>
        </w:numPr>
        <w:rPr>
          <w:rFonts w:ascii="Tahoma" w:eastAsia="Times New Roman" w:hAnsi="Tahoma" w:cs="Tahoma"/>
          <w:color w:val="000000"/>
          <w:sz w:val="20"/>
          <w:szCs w:val="20"/>
        </w:rPr>
      </w:pPr>
      <w:hyperlink r:id="rId52" w:history="1">
        <w:r w:rsidRPr="00F46990">
          <w:rPr>
            <w:rFonts w:ascii="Times New Roman" w:eastAsia="Times New Roman" w:hAnsi="Times New Roman" w:cs="Times New Roman"/>
            <w:b/>
            <w:bCs/>
            <w:color w:val="0000FF"/>
            <w:u w:val="single"/>
          </w:rPr>
          <w:t xml:space="preserve">Immigration Article of the Day: Immigration Enforcement and the Future of Discretion by Shoba </w:t>
        </w:r>
        <w:proofErr w:type="spellStart"/>
        <w:r w:rsidRPr="00F46990">
          <w:rPr>
            <w:rFonts w:ascii="Times New Roman" w:eastAsia="Times New Roman" w:hAnsi="Times New Roman" w:cs="Times New Roman"/>
            <w:b/>
            <w:bCs/>
            <w:color w:val="0000FF"/>
            <w:u w:val="single"/>
          </w:rPr>
          <w:t>Sivaprasad</w:t>
        </w:r>
        <w:proofErr w:type="spellEnd"/>
        <w:r w:rsidRPr="00F46990">
          <w:rPr>
            <w:rFonts w:ascii="Times New Roman" w:eastAsia="Times New Roman" w:hAnsi="Times New Roman" w:cs="Times New Roman"/>
            <w:b/>
            <w:bCs/>
            <w:color w:val="0000FF"/>
            <w:u w:val="single"/>
          </w:rPr>
          <w:t xml:space="preserve"> </w:t>
        </w:r>
        <w:proofErr w:type="spellStart"/>
        <w:r w:rsidRPr="00F46990">
          <w:rPr>
            <w:rFonts w:ascii="Times New Roman" w:eastAsia="Times New Roman" w:hAnsi="Times New Roman" w:cs="Times New Roman"/>
            <w:b/>
            <w:bCs/>
            <w:color w:val="0000FF"/>
            <w:u w:val="single"/>
          </w:rPr>
          <w:t>Wadhia</w:t>
        </w:r>
        <w:proofErr w:type="spellEnd"/>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lastRenderedPageBreak/>
        <w:t>Tuesday, July 17, 2018</w:t>
      </w:r>
    </w:p>
    <w:p w:rsidR="00F46990" w:rsidRPr="00F46990" w:rsidRDefault="00F46990" w:rsidP="00F46990">
      <w:pPr>
        <w:numPr>
          <w:ilvl w:val="0"/>
          <w:numId w:val="9"/>
        </w:numPr>
        <w:rPr>
          <w:rFonts w:ascii="Tahoma" w:eastAsia="Times New Roman" w:hAnsi="Tahoma" w:cs="Tahoma"/>
          <w:color w:val="000000"/>
          <w:sz w:val="20"/>
          <w:szCs w:val="20"/>
        </w:rPr>
      </w:pPr>
      <w:hyperlink r:id="rId53" w:history="1">
        <w:r w:rsidRPr="00F46990">
          <w:rPr>
            <w:rFonts w:ascii="Times New Roman" w:eastAsia="Times New Roman" w:hAnsi="Times New Roman" w:cs="Times New Roman"/>
            <w:b/>
            <w:bCs/>
            <w:color w:val="0000FF"/>
            <w:u w:val="single"/>
          </w:rPr>
          <w:t>Pronouncing Pereira</w:t>
        </w:r>
      </w:hyperlink>
    </w:p>
    <w:p w:rsidR="00F46990" w:rsidRPr="00F46990" w:rsidRDefault="00F46990" w:rsidP="00F46990">
      <w:pPr>
        <w:numPr>
          <w:ilvl w:val="0"/>
          <w:numId w:val="9"/>
        </w:numPr>
        <w:rPr>
          <w:rFonts w:ascii="Tahoma" w:eastAsia="Times New Roman" w:hAnsi="Tahoma" w:cs="Tahoma"/>
          <w:color w:val="000000"/>
          <w:sz w:val="20"/>
          <w:szCs w:val="20"/>
        </w:rPr>
      </w:pPr>
      <w:hyperlink r:id="rId54" w:history="1">
        <w:r w:rsidRPr="00F46990">
          <w:rPr>
            <w:rFonts w:ascii="Times New Roman" w:eastAsia="Times New Roman" w:hAnsi="Times New Roman" w:cs="Times New Roman"/>
            <w:b/>
            <w:bCs/>
            <w:color w:val="0000FF"/>
            <w:u w:val="single"/>
          </w:rPr>
          <w:t>Global Compact for Safe, Orderly and Regular Migration</w:t>
        </w:r>
      </w:hyperlink>
    </w:p>
    <w:p w:rsidR="00F46990" w:rsidRPr="00F46990" w:rsidRDefault="00F46990" w:rsidP="00F46990">
      <w:pPr>
        <w:numPr>
          <w:ilvl w:val="0"/>
          <w:numId w:val="9"/>
        </w:numPr>
        <w:rPr>
          <w:rFonts w:ascii="Tahoma" w:eastAsia="Times New Roman" w:hAnsi="Tahoma" w:cs="Tahoma"/>
          <w:color w:val="000000"/>
          <w:sz w:val="20"/>
          <w:szCs w:val="20"/>
        </w:rPr>
      </w:pPr>
      <w:hyperlink r:id="rId55" w:history="1">
        <w:r w:rsidRPr="00F46990">
          <w:rPr>
            <w:rFonts w:ascii="Times New Roman" w:eastAsia="Times New Roman" w:hAnsi="Times New Roman" w:cs="Times New Roman"/>
            <w:b/>
            <w:bCs/>
            <w:color w:val="0000FF"/>
            <w:u w:val="single"/>
          </w:rPr>
          <w:t>A Look At Immigration From A Virginia Town With A Fast-Growing Hispanic Population</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Monday, July 16, 2018</w:t>
      </w:r>
    </w:p>
    <w:p w:rsidR="00F46990" w:rsidRPr="00F46990" w:rsidRDefault="00F46990" w:rsidP="00F46990">
      <w:pPr>
        <w:numPr>
          <w:ilvl w:val="0"/>
          <w:numId w:val="10"/>
        </w:numPr>
        <w:rPr>
          <w:rFonts w:ascii="Tahoma" w:eastAsia="Times New Roman" w:hAnsi="Tahoma" w:cs="Tahoma"/>
          <w:color w:val="000000"/>
          <w:sz w:val="20"/>
          <w:szCs w:val="20"/>
        </w:rPr>
      </w:pPr>
      <w:hyperlink r:id="rId56" w:history="1">
        <w:r w:rsidRPr="00F46990">
          <w:rPr>
            <w:rFonts w:ascii="Times New Roman" w:eastAsia="Times New Roman" w:hAnsi="Times New Roman" w:cs="Times New Roman"/>
            <w:b/>
            <w:bCs/>
            <w:color w:val="0000FF"/>
            <w:u w:val="single"/>
          </w:rPr>
          <w:t>At the Movies: America First: The Legacy of an Immigration Raid</w:t>
        </w:r>
      </w:hyperlink>
    </w:p>
    <w:p w:rsidR="00F46990" w:rsidRPr="00F46990" w:rsidRDefault="00F46990" w:rsidP="00F46990">
      <w:pPr>
        <w:numPr>
          <w:ilvl w:val="0"/>
          <w:numId w:val="10"/>
        </w:numPr>
        <w:rPr>
          <w:rFonts w:ascii="Tahoma" w:eastAsia="Times New Roman" w:hAnsi="Tahoma" w:cs="Tahoma"/>
          <w:color w:val="000000"/>
          <w:sz w:val="20"/>
          <w:szCs w:val="20"/>
        </w:rPr>
      </w:pPr>
      <w:hyperlink r:id="rId57" w:history="1">
        <w:r w:rsidRPr="00F46990">
          <w:rPr>
            <w:rFonts w:ascii="Times New Roman" w:eastAsia="Times New Roman" w:hAnsi="Times New Roman" w:cs="Times New Roman"/>
            <w:b/>
            <w:bCs/>
            <w:color w:val="0000FF"/>
            <w:u w:val="single"/>
          </w:rPr>
          <w:t>Extraordinary story of the Aquarius in a behind-the-scenes exclusive documentary</w:t>
        </w:r>
      </w:hyperlink>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color w:val="000000"/>
        </w:rPr>
        <w:t> </w:t>
      </w:r>
    </w:p>
    <w:p w:rsidR="00F46990" w:rsidRPr="00F46990" w:rsidRDefault="00F46990" w:rsidP="00F46990">
      <w:pPr>
        <w:shd w:val="clear" w:color="auto" w:fill="92CDDC"/>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AILA NEWS UPDATE</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r w:rsidRPr="00F46990">
        <w:rPr>
          <w:rFonts w:ascii="Times New Roman" w:eastAsia="Times New Roman" w:hAnsi="Times New Roman" w:cs="Times New Roman"/>
          <w:b/>
          <w:bCs/>
          <w:color w:val="000000"/>
        </w:rPr>
        <w:t> </w:t>
      </w:r>
    </w:p>
    <w:p w:rsidR="00F46990" w:rsidRPr="00F46990" w:rsidRDefault="00F46990" w:rsidP="00F46990">
      <w:pPr>
        <w:spacing w:before="100" w:beforeAutospacing="1" w:after="100" w:afterAutospacing="1"/>
        <w:rPr>
          <w:rFonts w:ascii="Tahoma" w:eastAsia="Times New Roman" w:hAnsi="Tahoma" w:cs="Tahoma"/>
          <w:color w:val="000000"/>
          <w:sz w:val="20"/>
          <w:szCs w:val="20"/>
        </w:rPr>
      </w:pPr>
      <w:hyperlink r:id="rId58" w:history="1">
        <w:r w:rsidRPr="00F46990">
          <w:rPr>
            <w:rFonts w:ascii="Times New Roman" w:eastAsia="Times New Roman" w:hAnsi="Times New Roman" w:cs="Times New Roman"/>
            <w:b/>
            <w:bCs/>
            <w:color w:val="0000FF"/>
            <w:u w:val="single"/>
            <w:bdr w:val="none" w:sz="0" w:space="0" w:color="auto" w:frame="1"/>
          </w:rPr>
          <w:t>http://www.aila.org/advo-media/news/clips</w:t>
        </w:r>
      </w:hyperlink>
    </w:p>
    <w:p w:rsidR="00F46990" w:rsidRDefault="00F46990"/>
    <w:sectPr w:rsidR="00F46990"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E6E"/>
    <w:multiLevelType w:val="multilevel"/>
    <w:tmpl w:val="D37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7E5"/>
    <w:multiLevelType w:val="multilevel"/>
    <w:tmpl w:val="673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363EE"/>
    <w:multiLevelType w:val="multilevel"/>
    <w:tmpl w:val="C50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6D0050"/>
    <w:multiLevelType w:val="multilevel"/>
    <w:tmpl w:val="518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82417E"/>
    <w:multiLevelType w:val="multilevel"/>
    <w:tmpl w:val="62E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482007"/>
    <w:multiLevelType w:val="multilevel"/>
    <w:tmpl w:val="DC8E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213543"/>
    <w:multiLevelType w:val="multilevel"/>
    <w:tmpl w:val="35F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E0BF2"/>
    <w:multiLevelType w:val="multilevel"/>
    <w:tmpl w:val="E0B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44178B"/>
    <w:multiLevelType w:val="multilevel"/>
    <w:tmpl w:val="B4E0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23806"/>
    <w:multiLevelType w:val="multilevel"/>
    <w:tmpl w:val="FEFA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6"/>
  </w:num>
  <w:num w:numId="4">
    <w:abstractNumId w:val="5"/>
  </w:num>
  <w:num w:numId="5">
    <w:abstractNumId w:val="0"/>
  </w:num>
  <w:num w:numId="6">
    <w:abstractNumId w:val="2"/>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90"/>
    <w:rsid w:val="00106C7B"/>
    <w:rsid w:val="001F367C"/>
    <w:rsid w:val="00D0141F"/>
    <w:rsid w:val="00F4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2640B"/>
  <w15:chartTrackingRefBased/>
  <w15:docId w15:val="{3EA3A5AC-7086-C947-92F2-804F690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990"/>
    <w:rPr>
      <w:color w:val="0000FF"/>
      <w:u w:val="single"/>
    </w:rPr>
  </w:style>
  <w:style w:type="paragraph" w:styleId="ListParagraph">
    <w:name w:val="List Paragraph"/>
    <w:basedOn w:val="Normal"/>
    <w:uiPriority w:val="34"/>
    <w:qFormat/>
    <w:rsid w:val="00F469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la.org/infonet/chasing-down-rumors" TargetMode="External"/><Relationship Id="rId18" Type="http://schemas.openxmlformats.org/officeDocument/2006/relationships/hyperlink" Target="https://www.aila.org/infonet/dhs-announces-extension-of-tps-somalia-18-months" TargetMode="External"/><Relationship Id="rId26" Type="http://schemas.openxmlformats.org/officeDocument/2006/relationships/hyperlink" Target="https://www.aila.org/infonet/the-council-provides-fact-sheet-on-how-uscis" TargetMode="External"/><Relationship Id="rId39" Type="http://schemas.openxmlformats.org/officeDocument/2006/relationships/hyperlink" Target="http://lawprofessors.typepad.com/immigration/2018/07/trevor-noah-on-the-africanness-of-french-soccer-team.html" TargetMode="External"/><Relationship Id="rId21" Type="http://schemas.openxmlformats.org/officeDocument/2006/relationships/hyperlink" Target="https://www.aila.org/infonet/bia-style-manual-a-guide-to-drafting-board" TargetMode="External"/><Relationship Id="rId34" Type="http://schemas.openxmlformats.org/officeDocument/2006/relationships/hyperlink" Target="https://www.aila.org/about/announcements/late-breaking-two-part-seminar-on-usciss-new-nta" TargetMode="External"/><Relationship Id="rId42" Type="http://schemas.openxmlformats.org/officeDocument/2006/relationships/hyperlink" Target="http://lawprofessors.typepad.com/immigration/2018/07/immprof-op-eds-and-essays-by-bellis-gilman-hines-schrag-thomas.html" TargetMode="External"/><Relationship Id="rId47" Type="http://schemas.openxmlformats.org/officeDocument/2006/relationships/hyperlink" Target="http://lawprofessors.typepad.com/immigration/2018/07/aals-calls-for-papers.html" TargetMode="External"/><Relationship Id="rId50" Type="http://schemas.openxmlformats.org/officeDocument/2006/relationships/hyperlink" Target="http://lawprofessors.typepad.com/immigration/2018/07/nba-star-marc-gasol-aboard-spanish-migrant-aid-ship-its-inhumane-these-people-should-be-rescued.html" TargetMode="External"/><Relationship Id="rId55" Type="http://schemas.openxmlformats.org/officeDocument/2006/relationships/hyperlink" Target="http://lawprofessors.typepad.com/immigration/2018/07/a-look-at-immigration-from-a-virginia-town-with-a-fast-growing-hispanic-population.html" TargetMode="External"/><Relationship Id="rId7" Type="http://schemas.openxmlformats.org/officeDocument/2006/relationships/hyperlink" Target="https://www.uscis.gov/forms-updates" TargetMode="External"/><Relationship Id="rId2" Type="http://schemas.openxmlformats.org/officeDocument/2006/relationships/styles" Target="styles.xml"/><Relationship Id="rId16" Type="http://schemas.openxmlformats.org/officeDocument/2006/relationships/hyperlink" Target="https://www.aila.org/infonet/dist-court-ms-l-et-al-v-ice-06-06-18" TargetMode="External"/><Relationship Id="rId29" Type="http://schemas.openxmlformats.org/officeDocument/2006/relationships/hyperlink" Target="https://www.aila.org/infonet/aila-policy-brief-new-uscis-notice-to-appear" TargetMode="External"/><Relationship Id="rId11" Type="http://schemas.openxmlformats.org/officeDocument/2006/relationships/hyperlink" Target="https://www.seattletimes.com/opinion/a-fate-worse-than-separation-awaits-central-american-families/" TargetMode="External"/><Relationship Id="rId24" Type="http://schemas.openxmlformats.org/officeDocument/2006/relationships/hyperlink" Target="https://www.aila.org/infonet/practice-alert-pereira-v-sessions-guidance" TargetMode="External"/><Relationship Id="rId32" Type="http://schemas.openxmlformats.org/officeDocument/2006/relationships/hyperlink" Target="https://www.probono.net/ny/nonprofit/calendar/event.683561-Implicit_Bias_in_the_Legal_Profession" TargetMode="External"/><Relationship Id="rId37" Type="http://schemas.openxmlformats.org/officeDocument/2006/relationships/hyperlink" Target="https://cliniclegal.org/calendar/nita-clinics-advocacy-immigration-matters-training" TargetMode="External"/><Relationship Id="rId40" Type="http://schemas.openxmlformats.org/officeDocument/2006/relationships/hyperlink" Target="http://lawprofessors.typepad.com/immigration/2018/07/from-the-bookshelves-tell-me-how-it-ends-an-essay-in-40-questions-by-valeria-luiselli.html" TargetMode="External"/><Relationship Id="rId45" Type="http://schemas.openxmlformats.org/officeDocument/2006/relationships/hyperlink" Target="http://lawprofessors.typepad.com/immigration/2018/07/bloody-uprising-in-nicaragua-could-trigger-the-next-central-american-refugee-crisis.html" TargetMode="External"/><Relationship Id="rId53" Type="http://schemas.openxmlformats.org/officeDocument/2006/relationships/hyperlink" Target="http://lawprofessors.typepad.com/immigration/2018/07/pronouncing-pereira.html" TargetMode="External"/><Relationship Id="rId58" Type="http://schemas.openxmlformats.org/officeDocument/2006/relationships/hyperlink" Target="https://www.aila.org/advo-media/news/clips" TargetMode="External"/><Relationship Id="rId5" Type="http://schemas.openxmlformats.org/officeDocument/2006/relationships/hyperlink" Target="http://www.ca2.uscourts.gov/decisions/isysquery/cfaead10-5084-4533-8c2f-510a7a6a3d2b/1/doc/17-1567_opn.pdf" TargetMode="External"/><Relationship Id="rId19" Type="http://schemas.openxmlformats.org/officeDocument/2006/relationships/hyperlink" Target="https://www.aila.org/infonet/eoir-user-manual-expanded-electronic-filing-pilot" TargetMode="External"/><Relationship Id="rId4" Type="http://schemas.openxmlformats.org/officeDocument/2006/relationships/webSettings" Target="webSettings.xml"/><Relationship Id="rId9" Type="http://schemas.openxmlformats.org/officeDocument/2006/relationships/hyperlink" Target="https://apnews.com/1a8db84a88a940049558b4c450dccc8a/Immigrant-children-describe-hunger-and-cold-in-detention" TargetMode="External"/><Relationship Id="rId14" Type="http://schemas.openxmlformats.org/officeDocument/2006/relationships/hyperlink" Target="https://www.aila.org/infonet/new-york-city-bar-ice-enforcement" TargetMode="External"/><Relationship Id="rId22" Type="http://schemas.openxmlformats.org/officeDocument/2006/relationships/hyperlink" Target="https://www.aila.org/infonet/pereira-v-sessions-challenging-the-validity-of" TargetMode="External"/><Relationship Id="rId27" Type="http://schemas.openxmlformats.org/officeDocument/2006/relationships/hyperlink" Target="https://www.aila.org/infonet/crs-laws-regulating-admission-exclusion-border" TargetMode="External"/><Relationship Id="rId30" Type="http://schemas.openxmlformats.org/officeDocument/2006/relationships/hyperlink" Target="x-webdoc://7A141183-B15C-4FF0-9616-77951D0540DB/https%3a%2f%2fwww.pli.edu%2fContent%2fSeminar%2fDefending_Immigration_Removal_Proceedings%2f_%2fN-4kZ1z100g1%3fID%3d328375" TargetMode="External"/><Relationship Id="rId35" Type="http://schemas.openxmlformats.org/officeDocument/2006/relationships/hyperlink" Target="https://agora.aila.org/Conference/Detail/1458" TargetMode="External"/><Relationship Id="rId43" Type="http://schemas.openxmlformats.org/officeDocument/2006/relationships/hyperlink" Target="http://lawprofessors.typepad.com/immigration/2018/07/government-uses-separated-children-as-leverage-to-coerce-parents-into-consenting-to-deportation.html" TargetMode="External"/><Relationship Id="rId48" Type="http://schemas.openxmlformats.org/officeDocument/2006/relationships/hyperlink" Target="http://lawprofessors.typepad.com/immigration/2018/07/terrorized-report-details-conditions-at-child-detention-centers.html" TargetMode="External"/><Relationship Id="rId56" Type="http://schemas.openxmlformats.org/officeDocument/2006/relationships/hyperlink" Target="http://lawprofessors.typepad.com/immigration/2018/07/at-the-movies-america-first-the-legacy-of-n-immigration-raid.html" TargetMode="External"/><Relationship Id="rId8" Type="http://schemas.openxmlformats.org/officeDocument/2006/relationships/hyperlink" Target="https://www.cnn.com/2018/07/14/politics/sessions-asylum-impact-border/index.html" TargetMode="External"/><Relationship Id="rId51" Type="http://schemas.openxmlformats.org/officeDocument/2006/relationships/hyperlink" Target="http://lawprofessors.typepad.com/immigration/2018/07/why-attorneys-represent-immigrants-for-free.html" TargetMode="External"/><Relationship Id="rId3" Type="http://schemas.openxmlformats.org/officeDocument/2006/relationships/settings" Target="settings.xml"/><Relationship Id="rId12" Type="http://schemas.openxmlformats.org/officeDocument/2006/relationships/hyperlink" Target="https://www.motherjones.com/politics/2018/07/the-trump-administration-is-working-to-deport-more-legal-immigrants/" TargetMode="External"/><Relationship Id="rId17" Type="http://schemas.openxmlformats.org/officeDocument/2006/relationships/hyperlink" Target="https://www.aila.org/infonet/ice-guidance-admin-closure-matter-of-castro-tum" TargetMode="External"/><Relationship Id="rId25" Type="http://schemas.openxmlformats.org/officeDocument/2006/relationships/hyperlink" Target="https://agora.aila.org/Product/Detail/3413" TargetMode="External"/><Relationship Id="rId33" Type="http://schemas.openxmlformats.org/officeDocument/2006/relationships/hyperlink" Target="https://www.eventbrite.com/e/sanctuary-season-finale-tickets-46322160830?aff=ebdssbdestsearch" TargetMode="External"/><Relationship Id="rId38" Type="http://schemas.openxmlformats.org/officeDocument/2006/relationships/hyperlink" Target="http://lawprofessors.typepad.com/immigration/2018/07/how-the-us-contributed-to-central-american-migration.html" TargetMode="External"/><Relationship Id="rId46" Type="http://schemas.openxmlformats.org/officeDocument/2006/relationships/hyperlink" Target="http://lawprofessors.typepad.com/immigration/2018/07/cory-booker-i-went-to-the-us-mexico-border-what-i-saw-there-horrified-me.html" TargetMode="External"/><Relationship Id="rId59" Type="http://schemas.openxmlformats.org/officeDocument/2006/relationships/fontTable" Target="fontTable.xml"/><Relationship Id="rId20" Type="http://schemas.openxmlformats.org/officeDocument/2006/relationships/hyperlink" Target="https://www.aila.org/infonet/2018-uscis-form-updates" TargetMode="External"/><Relationship Id="rId41" Type="http://schemas.openxmlformats.org/officeDocument/2006/relationships/hyperlink" Target="http://lawprofessors.typepad.com/immigration/2018/07/conference-announcement-cslsa-registration-now-open.html" TargetMode="External"/><Relationship Id="rId54" Type="http://schemas.openxmlformats.org/officeDocument/2006/relationships/hyperlink" Target="http://lawprofessors.typepad.com/immigration/2018/07/global-compact-for-safe-orderly-and-regular-migration.html" TargetMode="External"/><Relationship Id="rId1" Type="http://schemas.openxmlformats.org/officeDocument/2006/relationships/numbering" Target="numbering.xml"/><Relationship Id="rId6" Type="http://schemas.openxmlformats.org/officeDocument/2006/relationships/hyperlink" Target="https://www.washingtonpost.com/news/powerpost/wp/2018/07/23/immigration-cop-shortage-a-caution-against-hiring-too-quickly/?utm_term=.43ff6c319856" TargetMode="External"/><Relationship Id="rId15" Type="http://schemas.openxmlformats.org/officeDocument/2006/relationships/hyperlink" Target="http://thinkimmigration.org/blog/2018/07/16/the-presidents-proposal-to-eliminate-due-process-at-the-border/" TargetMode="External"/><Relationship Id="rId23" Type="http://schemas.openxmlformats.org/officeDocument/2006/relationships/hyperlink" Target="https://www.aila.org/infonet/council-practice-advisory-pereira-v-sessions" TargetMode="External"/><Relationship Id="rId28" Type="http://schemas.openxmlformats.org/officeDocument/2006/relationships/hyperlink" Target="https://www.aila.org/practice/management/technology/safe-texting-with-clients" TargetMode="External"/><Relationship Id="rId36" Type="http://schemas.openxmlformats.org/officeDocument/2006/relationships/hyperlink" Target="https://agora.aila.org/Conference/Detail/1480" TargetMode="External"/><Relationship Id="rId49" Type="http://schemas.openxmlformats.org/officeDocument/2006/relationships/hyperlink" Target="http://lawprofessors.typepad.com/immigration/2018/07/report-finds-more-than-800-complaints-of-hate-related-abuse-in-immigration-detention.html" TargetMode="External"/><Relationship Id="rId57" Type="http://schemas.openxmlformats.org/officeDocument/2006/relationships/hyperlink" Target="http://lawprofessors.typepad.com/immigration/2018/07/extraordinary-story-of-the-aquarius-in-a-behind-the-scenes-exclusive-documentary.html" TargetMode="External"/><Relationship Id="rId10" Type="http://schemas.openxmlformats.org/officeDocument/2006/relationships/hyperlink" Target="http://nymag.com/daily/intelligencer/2018/07/undocumented-new-yorkers-living-in-fear-ice-deportation.html" TargetMode="External"/><Relationship Id="rId31" Type="http://schemas.openxmlformats.org/officeDocument/2006/relationships/hyperlink" Target="https://www.aila.org/about/announcements/late-breaking-two-part-seminar-on-usciss-new-nta" TargetMode="External"/><Relationship Id="rId44" Type="http://schemas.openxmlformats.org/officeDocument/2006/relationships/hyperlink" Target="http://lawprofessors.typepad.com/immigration/2018/07/guidance-on-pereira-v-sessions.html" TargetMode="External"/><Relationship Id="rId52" Type="http://schemas.openxmlformats.org/officeDocument/2006/relationships/hyperlink" Target="http://lawprofessors.typepad.com/immigration/2018/07/immigration-article-of-the-day-immigration-enforcement-and-the-future-of-discretion-by-shoba-sivapra.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2179</Words>
  <Characters>12424</Characters>
  <Application>Microsoft Office Word</Application>
  <DocSecurity>0</DocSecurity>
  <Lines>103</Lines>
  <Paragraphs>29</Paragraphs>
  <ScaleCrop>false</ScaleCrop>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2018-07-25T12:00:00Z</dcterms:created>
  <dcterms:modified xsi:type="dcterms:W3CDTF">2018-07-25T12:07:00Z</dcterms:modified>
</cp:coreProperties>
</file>